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Gassner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"Limitless: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"Wonderhell: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bookmarks,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infiltrate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Wonderhell,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Wonderhell.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bestseller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Obama.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Kardashians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Wonderhell,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reassess.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paycheck.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astronaut,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dichotomy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Vancouver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mitzvah.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mitzvah.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amateur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linebackers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asleep.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lipstick.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endorphins.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self-sabotage,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overestimate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underestimate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well-intentioned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treadmill.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bandwidth.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bandwidth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twofold,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Self-directed.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Wonderhell,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Wonderhell,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Robbins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copywriters.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admittedly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paycheck.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Priestley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Meryl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inhumane.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eyelashes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amusement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amusement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stomach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Doubtsville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whack-a-Mole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for-profit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delegate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Gassner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Wonderhell,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Gassner 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20lrMIbVpUeASUx0e4a8GKfpS8G1bldIZ2e9JP6eGd_1dNsiSd21C9V3srETr5kGA9t9YQ_C6e5nKq0DCVE3g5CD_bE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